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291"/>
        <w:gridCol w:w="1326"/>
        <w:gridCol w:w="3783"/>
      </w:tblGrid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A25F0" w:rsidTr="00EA25F0">
        <w:tc>
          <w:tcPr>
            <w:tcW w:w="4097" w:type="dxa"/>
          </w:tcPr>
          <w:p w:rsidR="00EA25F0" w:rsidRDefault="00FE5C88" w:rsidP="00FE5C8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en-US"/>
              </w:rPr>
              <w:t>20.03.2013</w:t>
            </w:r>
            <w:r w:rsidR="00EA25F0">
              <w:rPr>
                <w:sz w:val="28"/>
                <w:szCs w:val="28"/>
              </w:rPr>
              <w:t>__</w:t>
            </w:r>
          </w:p>
        </w:tc>
        <w:tc>
          <w:tcPr>
            <w:tcW w:w="1617" w:type="dxa"/>
            <w:gridSpan w:val="2"/>
          </w:tcPr>
          <w:p w:rsidR="00EA25F0" w:rsidRDefault="00EA25F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EA25F0" w:rsidRDefault="00EA25F0" w:rsidP="00FE5C88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  <w:r w:rsidR="00FE5C88">
              <w:rPr>
                <w:sz w:val="28"/>
                <w:szCs w:val="28"/>
                <w:lang w:val="en-US"/>
              </w:rPr>
              <w:t>149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EA25F0" w:rsidTr="00EA25F0">
        <w:tc>
          <w:tcPr>
            <w:tcW w:w="4097" w:type="dxa"/>
          </w:tcPr>
          <w:p w:rsidR="00EA25F0" w:rsidRDefault="00EA25F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EA25F0" w:rsidRDefault="00EA25F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3783" w:type="dxa"/>
          </w:tcPr>
          <w:p w:rsidR="00EA25F0" w:rsidRDefault="00EA25F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17.02.2011 № 53</w:t>
            </w: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 администрация Тужинского муниципального района ПОСТАНОВЛЯЕТ:</w:t>
            </w:r>
          </w:p>
          <w:p w:rsidR="00EA25F0" w:rsidRDefault="00EA25F0" w:rsidP="00EA25F0">
            <w:pPr>
              <w:numPr>
                <w:ilvl w:val="0"/>
                <w:numId w:val="5"/>
              </w:numPr>
              <w:tabs>
                <w:tab w:val="left" w:pos="102"/>
                <w:tab w:val="left" w:pos="1203"/>
              </w:tabs>
              <w:suppressAutoHyphens/>
              <w:autoSpaceDE w:val="0"/>
              <w:spacing w:line="360" w:lineRule="auto"/>
              <w:ind w:left="176" w:right="-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изменения в Порядок </w:t>
            </w:r>
            <w:proofErr w:type="gramStart"/>
            <w:r>
              <w:rPr>
                <w:sz w:val="28"/>
                <w:szCs w:val="28"/>
              </w:rPr>
              <w:t>проведения экспертизы проектов административных регламентов предоставления муниципальных</w:t>
            </w:r>
            <w:proofErr w:type="gramEnd"/>
            <w:r>
              <w:rPr>
                <w:sz w:val="28"/>
                <w:szCs w:val="28"/>
              </w:rPr>
              <w:t xml:space="preserve"> услуг (далее – Порядок проведения экспертизы), утвержденный постановлением администрации Тужинского муниципального района от 17.02.2011 № 53 «Об административных регламентах предоставления муниципальных услуг»:</w:t>
            </w:r>
          </w:p>
          <w:p w:rsidR="004E15C6" w:rsidRDefault="004E15C6" w:rsidP="004E15C6">
            <w:pPr>
              <w:numPr>
                <w:ilvl w:val="1"/>
                <w:numId w:val="5"/>
              </w:numPr>
              <w:tabs>
                <w:tab w:val="left" w:pos="102"/>
                <w:tab w:val="left" w:pos="743"/>
              </w:tabs>
              <w:suppressAutoHyphens/>
              <w:autoSpaceDE w:val="0"/>
              <w:spacing w:line="360" w:lineRule="auto"/>
              <w:ind w:right="-3" w:hanging="9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разделе 1 Порядка</w:t>
            </w:r>
            <w:r w:rsidR="0072328E">
              <w:rPr>
                <w:sz w:val="28"/>
                <w:szCs w:val="28"/>
              </w:rPr>
              <w:t xml:space="preserve"> проведения экспертизы слова «независимой </w:t>
            </w:r>
            <w:r>
              <w:rPr>
                <w:sz w:val="28"/>
                <w:szCs w:val="28"/>
              </w:rPr>
              <w:t>экспертизы» исключить</w:t>
            </w:r>
            <w:r w:rsidR="00B561F3">
              <w:rPr>
                <w:sz w:val="28"/>
                <w:szCs w:val="28"/>
              </w:rPr>
              <w:t>.</w:t>
            </w:r>
          </w:p>
          <w:p w:rsidR="00EA25F0" w:rsidRDefault="00EA25F0" w:rsidP="004E15C6">
            <w:pPr>
              <w:numPr>
                <w:ilvl w:val="1"/>
                <w:numId w:val="5"/>
              </w:numPr>
              <w:tabs>
                <w:tab w:val="left" w:pos="102"/>
              </w:tabs>
              <w:suppressAutoHyphens/>
              <w:autoSpaceDE w:val="0"/>
              <w:spacing w:line="360" w:lineRule="auto"/>
              <w:ind w:right="-3" w:hanging="8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 Порядка проведения экспертизы исключить.</w:t>
            </w:r>
          </w:p>
          <w:p w:rsidR="00EA25F0" w:rsidRDefault="0072328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25F0">
              <w:rPr>
                <w:sz w:val="28"/>
                <w:szCs w:val="28"/>
              </w:rPr>
              <w:t xml:space="preserve">. Разместить настоящее постановление на Интернет - </w:t>
            </w:r>
            <w:proofErr w:type="gramStart"/>
            <w:r w:rsidR="00EA25F0">
              <w:rPr>
                <w:sz w:val="28"/>
                <w:szCs w:val="28"/>
              </w:rPr>
              <w:t>сайте</w:t>
            </w:r>
            <w:proofErr w:type="gramEnd"/>
            <w:r w:rsidR="00EA25F0">
              <w:rPr>
                <w:sz w:val="28"/>
                <w:szCs w:val="28"/>
              </w:rPr>
              <w:t xml:space="preserve"> </w:t>
            </w:r>
            <w:r w:rsidR="00EA25F0">
              <w:rPr>
                <w:sz w:val="28"/>
                <w:szCs w:val="28"/>
              </w:rPr>
              <w:lastRenderedPageBreak/>
              <w:t>администрации Тужинского муниципального района.</w:t>
            </w:r>
          </w:p>
          <w:p w:rsidR="00EA25F0" w:rsidRPr="00EA25F0" w:rsidRDefault="0072328E" w:rsidP="00EA25F0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25F0">
              <w:rPr>
                <w:sz w:val="28"/>
                <w:szCs w:val="28"/>
              </w:rPr>
      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EA25F0" w:rsidRDefault="0072328E">
            <w:pPr>
              <w:tabs>
                <w:tab w:val="left" w:pos="72"/>
                <w:tab w:val="left" w:pos="1062"/>
              </w:tabs>
              <w:suppressAutoHyphens/>
              <w:autoSpaceDE w:val="0"/>
              <w:spacing w:line="360" w:lineRule="auto"/>
              <w:ind w:left="-3" w:right="-3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25F0">
              <w:rPr>
                <w:sz w:val="28"/>
                <w:szCs w:val="28"/>
              </w:rPr>
              <w:t xml:space="preserve">. </w:t>
            </w:r>
            <w:proofErr w:type="gramStart"/>
            <w:r w:rsidR="00EA25F0">
              <w:rPr>
                <w:sz w:val="28"/>
                <w:szCs w:val="28"/>
              </w:rPr>
              <w:t>Контроль за</w:t>
            </w:r>
            <w:proofErr w:type="gramEnd"/>
            <w:r w:rsidR="00EA25F0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</w:tc>
      </w:tr>
      <w:tr w:rsidR="00EA25F0" w:rsidTr="00EA25F0">
        <w:tc>
          <w:tcPr>
            <w:tcW w:w="9497" w:type="dxa"/>
            <w:gridSpan w:val="4"/>
          </w:tcPr>
          <w:p w:rsidR="00EA25F0" w:rsidRDefault="00EA25F0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EA25F0" w:rsidTr="00EA25F0">
        <w:tc>
          <w:tcPr>
            <w:tcW w:w="4388" w:type="dxa"/>
            <w:gridSpan w:val="2"/>
          </w:tcPr>
          <w:p w:rsidR="00EA25F0" w:rsidRDefault="00EA25F0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1326" w:type="dxa"/>
          </w:tcPr>
          <w:p w:rsidR="00EA25F0" w:rsidRDefault="00EA25F0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EA25F0" w:rsidRDefault="00EA25F0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EA25F0" w:rsidRDefault="00EA25F0">
            <w:pPr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  <w:p w:rsidR="00EA25F0" w:rsidRDefault="00EA25F0" w:rsidP="00582367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EA25F0" w:rsidRDefault="00EA25F0">
      <w:pPr>
        <w:autoSpaceDE w:val="0"/>
      </w:pPr>
    </w:p>
    <w:sectPr w:rsidR="00EA25F0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1741" w:left="1559" w:header="720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6A" w:rsidRDefault="00860B6A">
      <w:r>
        <w:separator/>
      </w:r>
    </w:p>
  </w:endnote>
  <w:endnote w:type="continuationSeparator" w:id="0">
    <w:p w:rsidR="00860B6A" w:rsidRDefault="0086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8E" w:rsidRDefault="0072328E">
    <w:pPr>
      <w:pStyle w:val="ad"/>
      <w:rPr>
        <w:sz w:val="20"/>
        <w:szCs w:val="20"/>
      </w:rPr>
    </w:pPr>
    <w:r>
      <w:rPr>
        <w:sz w:val="20"/>
        <w:szCs w:val="20"/>
      </w:rPr>
      <w:t>22.02.2013 13:20\Изменения.</w:t>
    </w:r>
    <w:r>
      <w:rPr>
        <w:sz w:val="20"/>
        <w:szCs w:val="20"/>
        <w:lang w:val="en-US"/>
      </w:rPr>
      <w:t>doc</w:t>
    </w:r>
    <w:proofErr w:type="gramStart"/>
    <w:r>
      <w:rPr>
        <w:sz w:val="20"/>
        <w:szCs w:val="20"/>
      </w:rPr>
      <w:t>\С</w:t>
    </w:r>
    <w:proofErr w:type="gramEnd"/>
    <w:r>
      <w:rPr>
        <w:sz w:val="20"/>
        <w:szCs w:val="20"/>
      </w:rPr>
      <w:t xml:space="preserve">:\Мои </w:t>
    </w:r>
    <w:proofErr w:type="spellStart"/>
    <w:r>
      <w:rPr>
        <w:sz w:val="20"/>
        <w:szCs w:val="20"/>
      </w:rPr>
      <w:t>документы\Постановления\</w:t>
    </w:r>
    <w:proofErr w:type="spellEnd"/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8E" w:rsidRDefault="0072328E">
    <w:pPr>
      <w:pStyle w:val="ad"/>
      <w:rPr>
        <w:sz w:val="20"/>
        <w:szCs w:val="20"/>
      </w:rPr>
    </w:pPr>
    <w:r>
      <w:rPr>
        <w:sz w:val="20"/>
        <w:szCs w:val="20"/>
      </w:rPr>
      <w:t>22.02.2013 13:20\Изменения.</w:t>
    </w:r>
    <w:r>
      <w:rPr>
        <w:sz w:val="20"/>
        <w:szCs w:val="20"/>
        <w:lang w:val="en-US"/>
      </w:rPr>
      <w:t>doc</w:t>
    </w:r>
    <w:proofErr w:type="gramStart"/>
    <w:r>
      <w:rPr>
        <w:sz w:val="20"/>
        <w:szCs w:val="20"/>
      </w:rPr>
      <w:t>\С</w:t>
    </w:r>
    <w:proofErr w:type="gramEnd"/>
    <w:r>
      <w:rPr>
        <w:sz w:val="20"/>
        <w:szCs w:val="20"/>
      </w:rPr>
      <w:t xml:space="preserve">:\Мои </w:t>
    </w:r>
    <w:proofErr w:type="spellStart"/>
    <w:r>
      <w:rPr>
        <w:sz w:val="20"/>
        <w:szCs w:val="20"/>
      </w:rPr>
      <w:t>документы\Постановления\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6A" w:rsidRDefault="00860B6A">
      <w:r>
        <w:separator/>
      </w:r>
    </w:p>
  </w:footnote>
  <w:footnote w:type="continuationSeparator" w:id="0">
    <w:p w:rsidR="00860B6A" w:rsidRDefault="0086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8E" w:rsidRDefault="00F44669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1463"/>
        </w:tabs>
        <w:ind w:left="1463" w:hanging="720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720"/>
      </w:pPr>
    </w:lvl>
    <w:lvl w:ilvl="3">
      <w:start w:val="1"/>
      <w:numFmt w:val="decimal"/>
      <w:lvlText w:val="%1.%2.%3.%4."/>
      <w:lvlJc w:val="left"/>
      <w:pPr>
        <w:tabs>
          <w:tab w:val="num" w:pos="1891"/>
        </w:tabs>
        <w:ind w:left="1891" w:hanging="1080"/>
      </w:pPr>
    </w:lvl>
    <w:lvl w:ilvl="4">
      <w:start w:val="1"/>
      <w:numFmt w:val="decimal"/>
      <w:lvlText w:val="%1.%2.%3.%4.%5."/>
      <w:lvlJc w:val="left"/>
      <w:pPr>
        <w:tabs>
          <w:tab w:val="num" w:pos="1925"/>
        </w:tabs>
        <w:ind w:left="1925" w:hanging="1080"/>
      </w:pPr>
    </w:lvl>
    <w:lvl w:ilvl="5">
      <w:start w:val="1"/>
      <w:numFmt w:val="decimal"/>
      <w:lvlText w:val="%1.%2.%3.%4.%5.%6."/>
      <w:lvlJc w:val="left"/>
      <w:pPr>
        <w:tabs>
          <w:tab w:val="num" w:pos="2319"/>
        </w:tabs>
        <w:ind w:left="231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13"/>
        </w:tabs>
        <w:ind w:left="271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47"/>
        </w:tabs>
        <w:ind w:left="27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41"/>
        </w:tabs>
        <w:ind w:left="3141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ABD1761"/>
    <w:multiLevelType w:val="multilevel"/>
    <w:tmpl w:val="E14261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A25F0"/>
    <w:rsid w:val="004E15C6"/>
    <w:rsid w:val="00582367"/>
    <w:rsid w:val="0072328E"/>
    <w:rsid w:val="00812663"/>
    <w:rsid w:val="00860B6A"/>
    <w:rsid w:val="00A13539"/>
    <w:rsid w:val="00B561F3"/>
    <w:rsid w:val="00EA25F0"/>
    <w:rsid w:val="00ED1112"/>
    <w:rsid w:val="00F44669"/>
    <w:rsid w:val="00FE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3</cp:revision>
  <cp:lastPrinted>2013-03-19T10:29:00Z</cp:lastPrinted>
  <dcterms:created xsi:type="dcterms:W3CDTF">2016-03-03T11:40:00Z</dcterms:created>
  <dcterms:modified xsi:type="dcterms:W3CDTF">2016-03-03T11:40:00Z</dcterms:modified>
</cp:coreProperties>
</file>